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86" w:rsidRPr="00CC3C86" w:rsidRDefault="00CC3C86" w:rsidP="00CC3C86">
      <w:pPr>
        <w:framePr w:hSpace="180" w:wrap="around" w:vAnchor="text" w:hAnchor="margin" w:y="62"/>
        <w:tabs>
          <w:tab w:val="left" w:pos="5010"/>
        </w:tabs>
        <w:spacing w:line="240" w:lineRule="auto"/>
        <w:rPr>
          <w:sz w:val="28"/>
          <w:szCs w:val="18"/>
        </w:rPr>
      </w:pPr>
      <w:r w:rsidRPr="00CC3C86">
        <w:rPr>
          <w:sz w:val="28"/>
          <w:szCs w:val="18"/>
        </w:rPr>
        <w:t>Model/share-write start of a monologue, noting use of present tense, rhetorical questions, emotive language etc. Focus on varied sentence openers using adverbial phrases (e.g. when, after, before, since, until, during) &amp; a range of sentence types.</w:t>
      </w:r>
    </w:p>
    <w:p w:rsidR="00CC3C86" w:rsidRPr="00CC3C86" w:rsidRDefault="00CC3C86" w:rsidP="00CC3C86">
      <w:pPr>
        <w:framePr w:hSpace="180" w:wrap="around" w:vAnchor="text" w:hAnchor="margin" w:y="62"/>
        <w:tabs>
          <w:tab w:val="left" w:pos="5010"/>
        </w:tabs>
        <w:spacing w:line="240" w:lineRule="auto"/>
        <w:rPr>
          <w:sz w:val="24"/>
          <w:szCs w:val="18"/>
        </w:rPr>
      </w:pPr>
    </w:p>
    <w:p w:rsidR="00CC3C86" w:rsidRPr="00CC3C86" w:rsidRDefault="00CC3C86" w:rsidP="00CC3C86">
      <w:pPr>
        <w:rPr>
          <w:b/>
          <w:color w:val="00B0F0"/>
          <w:sz w:val="24"/>
          <w:szCs w:val="18"/>
        </w:rPr>
      </w:pPr>
      <w:r w:rsidRPr="00CC3C86">
        <w:rPr>
          <w:b/>
          <w:color w:val="00B0F0"/>
          <w:sz w:val="24"/>
          <w:szCs w:val="18"/>
        </w:rPr>
        <w:t>Possible insertions</w:t>
      </w:r>
    </w:p>
    <w:p w:rsidR="00CC3C86" w:rsidRDefault="00CC3C86" w:rsidP="00CC3C86">
      <w:pPr>
        <w:rPr>
          <w:b/>
          <w:color w:val="F973E9"/>
          <w:sz w:val="24"/>
          <w:szCs w:val="18"/>
        </w:rPr>
      </w:pPr>
      <w:r w:rsidRPr="00CC3C86">
        <w:rPr>
          <w:b/>
          <w:color w:val="F973E9"/>
          <w:sz w:val="24"/>
          <w:szCs w:val="18"/>
        </w:rPr>
        <w:t>Possible changes</w:t>
      </w:r>
    </w:p>
    <w:p w:rsidR="00CC3C86" w:rsidRPr="00CC3C86" w:rsidRDefault="00CC3C86" w:rsidP="00CC3C86">
      <w:pPr>
        <w:rPr>
          <w:b/>
          <w:color w:val="000000" w:themeColor="text1"/>
          <w:sz w:val="24"/>
          <w:szCs w:val="18"/>
          <w:u w:val="single"/>
        </w:rPr>
      </w:pPr>
      <w:r>
        <w:rPr>
          <w:b/>
          <w:color w:val="000000" w:themeColor="text1"/>
          <w:sz w:val="24"/>
          <w:szCs w:val="18"/>
          <w:u w:val="single"/>
        </w:rPr>
        <w:t>Adverbials of time</w:t>
      </w:r>
    </w:p>
    <w:p w:rsidR="00CC3C86" w:rsidRPr="00CC3C86" w:rsidRDefault="00CC3C86" w:rsidP="00CC3C86">
      <w:pPr>
        <w:rPr>
          <w:color w:val="F973E9"/>
          <w:sz w:val="24"/>
          <w:szCs w:val="18"/>
        </w:rPr>
      </w:pPr>
    </w:p>
    <w:p w:rsidR="00766D68" w:rsidRDefault="00CC3C86" w:rsidP="00CC3C86">
      <w:pPr>
        <w:rPr>
          <w:rFonts w:ascii="Comic Sans MS" w:eastAsia="Times New Roman" w:hAnsi="Comic Sans MS" w:cs="Arial"/>
          <w:i/>
          <w:sz w:val="24"/>
          <w:szCs w:val="13"/>
          <w:lang w:eastAsia="en-GB"/>
        </w:rPr>
      </w:pPr>
      <w:r w:rsidRPr="00CC3C86">
        <w:rPr>
          <w:sz w:val="28"/>
          <w:szCs w:val="18"/>
        </w:rPr>
        <w:t xml:space="preserve">E.g. </w:t>
      </w:r>
      <w:r w:rsidRPr="00CC3C86">
        <w:rPr>
          <w:rFonts w:ascii="Comic Sans MS" w:eastAsia="Times New Roman" w:hAnsi="Comic Sans MS" w:cs="Arial"/>
          <w:i/>
          <w:sz w:val="20"/>
          <w:szCs w:val="13"/>
          <w:lang w:eastAsia="en-GB"/>
        </w:rPr>
        <w:t xml:space="preserve"> 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This </w:t>
      </w:r>
      <w:r w:rsidRPr="00CC3C86">
        <w:rPr>
          <w:rFonts w:ascii="Comic Sans MS" w:eastAsia="Times New Roman" w:hAnsi="Comic Sans MS" w:cs="Arial"/>
          <w:i/>
          <w:color w:val="00CCFF"/>
          <w:sz w:val="24"/>
          <w:szCs w:val="13"/>
          <w:lang w:eastAsia="en-GB"/>
        </w:rPr>
        <w:t>dark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night has been the longest of my life </w:t>
      </w:r>
      <w:r w:rsidRPr="00CC3C86">
        <w:rPr>
          <w:rFonts w:ascii="Comic Sans MS" w:eastAsia="Times New Roman" w:hAnsi="Comic Sans MS" w:cs="Arial"/>
          <w:i/>
          <w:color w:val="FF00FF"/>
          <w:sz w:val="24"/>
          <w:szCs w:val="13"/>
          <w:lang w:eastAsia="en-GB"/>
        </w:rPr>
        <w:t>and/;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</w:t>
      </w:r>
      <w:r w:rsidRPr="00CC3C86">
        <w:rPr>
          <w:rFonts w:ascii="Comic Sans MS" w:eastAsia="Times New Roman" w:hAnsi="Comic Sans MS" w:cs="Arial"/>
          <w:i/>
          <w:sz w:val="24"/>
          <w:szCs w:val="13"/>
          <w:u w:val="single"/>
          <w:lang w:eastAsia="en-GB"/>
        </w:rPr>
        <w:t>since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those </w:t>
      </w:r>
      <w:r w:rsidRPr="00CC3C86">
        <w:rPr>
          <w:rFonts w:ascii="Comic Sans MS" w:eastAsia="Times New Roman" w:hAnsi="Comic Sans MS" w:cs="Arial"/>
          <w:i/>
          <w:color w:val="00CCFF"/>
          <w:sz w:val="24"/>
          <w:szCs w:val="13"/>
          <w:lang w:eastAsia="en-GB"/>
        </w:rPr>
        <w:t>arrogant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soldiers arrived, drinking my ale and insulting me in my own home, everything has changed. My mind is reeling from one shock after another. </w:t>
      </w:r>
      <w:r w:rsidRPr="00CC3C86">
        <w:rPr>
          <w:rFonts w:ascii="Comic Sans MS" w:eastAsia="Times New Roman" w:hAnsi="Comic Sans MS" w:cs="Arial"/>
          <w:i/>
          <w:sz w:val="24"/>
          <w:szCs w:val="13"/>
          <w:u w:val="single"/>
          <w:lang w:eastAsia="en-GB"/>
        </w:rPr>
        <w:t>First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I discover that my own </w:t>
      </w:r>
      <w:r w:rsidRPr="00CC3C86">
        <w:rPr>
          <w:rFonts w:ascii="Comic Sans MS" w:eastAsia="Times New Roman" w:hAnsi="Comic Sans MS" w:cs="Arial"/>
          <w:i/>
          <w:color w:val="00CCFF"/>
          <w:sz w:val="24"/>
          <w:szCs w:val="13"/>
          <w:lang w:eastAsia="en-GB"/>
        </w:rPr>
        <w:t>precious</w:t>
      </w:r>
      <w:r w:rsidRPr="00CC3C86"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 daughter has been associated with a highwayman. A common thief, no less! Am I to believe such outrageous accusations?</w:t>
      </w:r>
    </w:p>
    <w:p w:rsidR="00766D68" w:rsidRDefault="00766D68" w:rsidP="00CC3C86">
      <w:pPr>
        <w:rPr>
          <w:rFonts w:ascii="Comic Sans MS" w:eastAsia="Times New Roman" w:hAnsi="Comic Sans MS" w:cs="Arial"/>
          <w:i/>
          <w:sz w:val="24"/>
          <w:szCs w:val="13"/>
          <w:lang w:eastAsia="en-GB"/>
        </w:rPr>
      </w:pPr>
      <w:bookmarkStart w:id="0" w:name="_GoBack"/>
      <w:bookmarkEnd w:id="0"/>
    </w:p>
    <w:p w:rsidR="00766D68" w:rsidRDefault="00766D68" w:rsidP="00CC3C86">
      <w:pPr>
        <w:rPr>
          <w:rFonts w:ascii="Comic Sans MS" w:eastAsia="Times New Roman" w:hAnsi="Comic Sans MS" w:cs="Arial"/>
          <w:i/>
          <w:sz w:val="24"/>
          <w:szCs w:val="13"/>
          <w:lang w:eastAsia="en-GB"/>
        </w:rPr>
      </w:pPr>
      <w:r w:rsidRPr="00766D68">
        <w:rPr>
          <w:rFonts w:ascii="Comic Sans MS" w:eastAsia="Times New Roman" w:hAnsi="Comic Sans MS" w:cs="Arial"/>
          <w:i/>
          <w:sz w:val="24"/>
          <w:szCs w:val="13"/>
          <w:u w:val="single"/>
          <w:lang w:eastAsia="en-GB"/>
        </w:rPr>
        <w:t>Then</w:t>
      </w:r>
      <w:r>
        <w:rPr>
          <w:rFonts w:ascii="Comic Sans MS" w:eastAsia="Times New Roman" w:hAnsi="Comic Sans MS" w:cs="Arial"/>
          <w:i/>
          <w:sz w:val="24"/>
          <w:szCs w:val="13"/>
          <w:lang w:eastAsia="en-GB"/>
        </w:rPr>
        <w:t>, if that wasn’t enough, those drunken fools have tied up Bess to the foot of her own bed and locked me in the</w:t>
      </w:r>
      <w:r w:rsidR="00B51099" w:rsidRPr="00B51099">
        <w:rPr>
          <w:rFonts w:ascii="Comic Sans MS" w:eastAsia="Times New Roman" w:hAnsi="Comic Sans MS" w:cs="Arial"/>
          <w:i/>
          <w:color w:val="00B0F0"/>
          <w:sz w:val="24"/>
          <w:szCs w:val="13"/>
          <w:lang w:eastAsia="en-GB"/>
        </w:rPr>
        <w:t>/this dank</w:t>
      </w:r>
      <w:r w:rsidRPr="00B51099">
        <w:rPr>
          <w:rFonts w:ascii="Comic Sans MS" w:eastAsia="Times New Roman" w:hAnsi="Comic Sans MS" w:cs="Arial"/>
          <w:i/>
          <w:color w:val="00B0F0"/>
          <w:sz w:val="24"/>
          <w:szCs w:val="13"/>
          <w:lang w:eastAsia="en-GB"/>
        </w:rPr>
        <w:t xml:space="preserve"> </w:t>
      </w:r>
      <w:r>
        <w:rPr>
          <w:rFonts w:ascii="Comic Sans MS" w:eastAsia="Times New Roman" w:hAnsi="Comic Sans MS" w:cs="Arial"/>
          <w:i/>
          <w:sz w:val="24"/>
          <w:szCs w:val="13"/>
          <w:lang w:eastAsia="en-GB"/>
        </w:rPr>
        <w:t>cellar, down here with the rats.  They plan to use her as bait to catch their prey, but I worry about what they might do with those loaded guns.</w:t>
      </w:r>
    </w:p>
    <w:p w:rsidR="00766D68" w:rsidRDefault="00766D68" w:rsidP="00CC3C86">
      <w:pPr>
        <w:rPr>
          <w:rFonts w:ascii="Comic Sans MS" w:eastAsia="Times New Roman" w:hAnsi="Comic Sans MS" w:cs="Arial"/>
          <w:i/>
          <w:sz w:val="24"/>
          <w:szCs w:val="13"/>
          <w:lang w:eastAsia="en-GB"/>
        </w:rPr>
      </w:pPr>
    </w:p>
    <w:p w:rsidR="00766D68" w:rsidRPr="00766D68" w:rsidRDefault="00766D68" w:rsidP="00CC3C86">
      <w:pPr>
        <w:rPr>
          <w:rFonts w:ascii="Comic Sans MS" w:eastAsia="Times New Roman" w:hAnsi="Comic Sans MS" w:cs="Arial"/>
          <w:i/>
          <w:sz w:val="24"/>
          <w:szCs w:val="13"/>
          <w:lang w:eastAsia="en-GB"/>
        </w:rPr>
      </w:pPr>
      <w:r>
        <w:rPr>
          <w:rFonts w:ascii="Comic Sans MS" w:eastAsia="Times New Roman" w:hAnsi="Comic Sans MS" w:cs="Arial"/>
          <w:i/>
          <w:sz w:val="24"/>
          <w:szCs w:val="13"/>
          <w:lang w:eastAsia="en-GB"/>
        </w:rPr>
        <w:t xml:space="preserve">Now I hear the clock chiming twelve – it seems to toll like the death-knell.  What’s that? The sound of hooves on the </w:t>
      </w:r>
      <w:proofErr w:type="gramStart"/>
      <w:r>
        <w:rPr>
          <w:rFonts w:ascii="Comic Sans MS" w:eastAsia="Times New Roman" w:hAnsi="Comic Sans MS" w:cs="Arial"/>
          <w:i/>
          <w:sz w:val="24"/>
          <w:szCs w:val="13"/>
          <w:lang w:eastAsia="en-GB"/>
        </w:rPr>
        <w:t>highway</w:t>
      </w:r>
      <w:r w:rsidRPr="00B51099">
        <w:rPr>
          <w:rFonts w:ascii="Comic Sans MS" w:eastAsia="Times New Roman" w:hAnsi="Comic Sans MS" w:cs="Arial"/>
          <w:b/>
          <w:i/>
          <w:color w:val="FF66CC"/>
          <w:sz w:val="24"/>
          <w:szCs w:val="13"/>
          <w:lang w:eastAsia="en-GB"/>
        </w:rPr>
        <w:t>!</w:t>
      </w:r>
      <w:r w:rsidR="00B51099">
        <w:rPr>
          <w:rFonts w:ascii="Comic Sans MS" w:eastAsia="Times New Roman" w:hAnsi="Comic Sans MS" w:cs="Arial"/>
          <w:b/>
          <w:i/>
          <w:color w:val="FF66CC"/>
          <w:sz w:val="24"/>
          <w:szCs w:val="13"/>
          <w:lang w:eastAsia="en-GB"/>
        </w:rPr>
        <w:t>/</w:t>
      </w:r>
      <w:proofErr w:type="gramEnd"/>
      <w:r w:rsidR="00B51099">
        <w:rPr>
          <w:rFonts w:ascii="Comic Sans MS" w:eastAsia="Times New Roman" w:hAnsi="Comic Sans MS" w:cs="Arial"/>
          <w:b/>
          <w:i/>
          <w:color w:val="FF66CC"/>
          <w:sz w:val="24"/>
          <w:szCs w:val="13"/>
          <w:lang w:eastAsia="en-GB"/>
        </w:rPr>
        <w:t>:</w:t>
      </w:r>
      <w:r w:rsidRPr="00B51099">
        <w:rPr>
          <w:rFonts w:ascii="Comic Sans MS" w:eastAsia="Times New Roman" w:hAnsi="Comic Sans MS" w:cs="Arial"/>
          <w:b/>
          <w:i/>
          <w:color w:val="FF66CC"/>
          <w:sz w:val="24"/>
          <w:szCs w:val="13"/>
          <w:lang w:eastAsia="en-GB"/>
        </w:rPr>
        <w:t xml:space="preserve"> </w:t>
      </w:r>
      <w:r w:rsidRPr="00B51099">
        <w:rPr>
          <w:rFonts w:ascii="Comic Sans MS" w:eastAsia="Times New Roman" w:hAnsi="Comic Sans MS" w:cs="Arial"/>
          <w:i/>
          <w:color w:val="FF66CC"/>
          <w:sz w:val="24"/>
          <w:szCs w:val="13"/>
          <w:lang w:eastAsia="en-GB"/>
        </w:rPr>
        <w:t>H</w:t>
      </w:r>
      <w:r w:rsidR="00B51099" w:rsidRPr="00B51099">
        <w:rPr>
          <w:rFonts w:ascii="Comic Sans MS" w:eastAsia="Times New Roman" w:hAnsi="Comic Sans MS" w:cs="Arial"/>
          <w:i/>
          <w:color w:val="FF66CC"/>
          <w:sz w:val="24"/>
          <w:szCs w:val="13"/>
          <w:lang w:eastAsia="en-GB"/>
        </w:rPr>
        <w:t>/h</w:t>
      </w:r>
      <w:r>
        <w:rPr>
          <w:rFonts w:ascii="Comic Sans MS" w:eastAsia="Times New Roman" w:hAnsi="Comic Sans MS" w:cs="Arial"/>
          <w:i/>
          <w:sz w:val="24"/>
          <w:szCs w:val="13"/>
          <w:lang w:eastAsia="en-GB"/>
        </w:rPr>
        <w:t>e is coming!</w:t>
      </w:r>
    </w:p>
    <w:sectPr w:rsidR="00766D68" w:rsidRPr="0076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86"/>
    <w:rsid w:val="00766D68"/>
    <w:rsid w:val="0092291B"/>
    <w:rsid w:val="00A02430"/>
    <w:rsid w:val="00B51099"/>
    <w:rsid w:val="00CC3C86"/>
    <w:rsid w:val="00E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B1E5"/>
  <w15:chartTrackingRefBased/>
  <w15:docId w15:val="{527CC4DE-8D75-469C-843D-2F1B94D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C8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2</cp:revision>
  <dcterms:created xsi:type="dcterms:W3CDTF">2019-12-01T20:52:00Z</dcterms:created>
  <dcterms:modified xsi:type="dcterms:W3CDTF">2020-11-24T21:26:00Z</dcterms:modified>
</cp:coreProperties>
</file>