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59" w:rsidRPr="00E41D06" w:rsidRDefault="00E41D06" w:rsidP="00E41D06">
      <w:pPr>
        <w:jc w:val="center"/>
        <w:rPr>
          <w:rFonts w:ascii="Comic Sans MS" w:hAnsi="Comic Sans MS"/>
          <w:b/>
          <w:color w:val="E010AA"/>
          <w:sz w:val="36"/>
        </w:rPr>
      </w:pPr>
      <w:r w:rsidRPr="00E41D06">
        <w:rPr>
          <w:rFonts w:ascii="Comic Sans MS" w:hAnsi="Comic Sans MS"/>
          <w:b/>
          <w:color w:val="E010AA"/>
          <w:sz w:val="36"/>
        </w:rPr>
        <w:t>Wellbeing Craft</w:t>
      </w:r>
    </w:p>
    <w:p w:rsidR="00E41D06" w:rsidRPr="00E41D06" w:rsidRDefault="00E41D06" w:rsidP="00E41D06">
      <w:pPr>
        <w:rPr>
          <w:rFonts w:ascii="Comic Sans MS" w:hAnsi="Comic Sans MS"/>
          <w:color w:val="00B050"/>
          <w:sz w:val="28"/>
        </w:rPr>
      </w:pPr>
      <w:r w:rsidRPr="00E41D06">
        <w:rPr>
          <w:rFonts w:ascii="Comic Sans MS" w:hAnsi="Comic Sans MS"/>
          <w:color w:val="00B050"/>
          <w:sz w:val="28"/>
        </w:rPr>
        <w:t xml:space="preserve">Use these instructions to create your own wellbeing jar. Having things to look forward to can make you feel happier and improve your wellbeing. Each time you think of something you would like to do in the future, write it on a piece of paper and place it inside of your decorated jar. </w:t>
      </w:r>
    </w:p>
    <w:p w:rsidR="00E41D06" w:rsidRDefault="00E41D06" w:rsidP="00E41D06">
      <w:pPr>
        <w:rPr>
          <w:rFonts w:ascii="Comic Sans MS" w:hAnsi="Comic Sans MS"/>
          <w:color w:val="00B0F0"/>
          <w:sz w:val="28"/>
        </w:rPr>
      </w:pPr>
      <w:r>
        <w:rPr>
          <w:noProof/>
          <w:lang w:eastAsia="en-GB"/>
        </w:rPr>
        <w:drawing>
          <wp:anchor distT="0" distB="0" distL="114300" distR="114300" simplePos="0" relativeHeight="251658240" behindDoc="0" locked="0" layoutInCell="1" allowOverlap="1" wp14:anchorId="4201C510" wp14:editId="58F1CF14">
            <wp:simplePos x="0" y="0"/>
            <wp:positionH relativeFrom="column">
              <wp:posOffset>3648075</wp:posOffset>
            </wp:positionH>
            <wp:positionV relativeFrom="paragraph">
              <wp:posOffset>9525</wp:posOffset>
            </wp:positionV>
            <wp:extent cx="2428875" cy="2423815"/>
            <wp:effectExtent l="0" t="0" r="0" b="0"/>
            <wp:wrapNone/>
            <wp:docPr id="1" name="Picture 1" descr="Happiness Jar — How To Make A Happiness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iness Jar — How To Make A Happiness J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2423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1D06" w:rsidRPr="00E41D06" w:rsidRDefault="00E41D06" w:rsidP="00E41D06">
      <w:pPr>
        <w:rPr>
          <w:rFonts w:ascii="Comic Sans MS" w:hAnsi="Comic Sans MS"/>
          <w:b/>
          <w:color w:val="7030A0"/>
          <w:sz w:val="28"/>
        </w:rPr>
      </w:pPr>
      <w:r w:rsidRPr="00E41D06">
        <w:rPr>
          <w:rFonts w:ascii="Comic Sans MS" w:hAnsi="Comic Sans MS"/>
          <w:b/>
          <w:color w:val="7030A0"/>
          <w:sz w:val="28"/>
        </w:rPr>
        <w:t>You will need:</w:t>
      </w:r>
    </w:p>
    <w:p w:rsidR="00E41D06" w:rsidRPr="00E41D06" w:rsidRDefault="00E41D06" w:rsidP="00E41D06">
      <w:pPr>
        <w:pStyle w:val="ListParagraph"/>
        <w:numPr>
          <w:ilvl w:val="0"/>
          <w:numId w:val="1"/>
        </w:numPr>
        <w:rPr>
          <w:rFonts w:ascii="Comic Sans MS" w:hAnsi="Comic Sans MS"/>
          <w:color w:val="7030A0"/>
          <w:sz w:val="28"/>
        </w:rPr>
      </w:pPr>
      <w:r w:rsidRPr="00E41D06">
        <w:rPr>
          <w:rFonts w:ascii="Comic Sans MS" w:hAnsi="Comic Sans MS"/>
          <w:color w:val="7030A0"/>
          <w:sz w:val="28"/>
        </w:rPr>
        <w:t>Jar</w:t>
      </w:r>
    </w:p>
    <w:p w:rsidR="00E41D06" w:rsidRPr="00E41D06" w:rsidRDefault="00E41D06" w:rsidP="00E41D06">
      <w:pPr>
        <w:pStyle w:val="ListParagraph"/>
        <w:numPr>
          <w:ilvl w:val="0"/>
          <w:numId w:val="1"/>
        </w:numPr>
        <w:rPr>
          <w:rFonts w:ascii="Comic Sans MS" w:hAnsi="Comic Sans MS"/>
          <w:color w:val="7030A0"/>
          <w:sz w:val="28"/>
        </w:rPr>
      </w:pPr>
      <w:r w:rsidRPr="00E41D06">
        <w:rPr>
          <w:rFonts w:ascii="Comic Sans MS" w:hAnsi="Comic Sans MS"/>
          <w:color w:val="7030A0"/>
          <w:sz w:val="28"/>
        </w:rPr>
        <w:t>Scissors</w:t>
      </w:r>
    </w:p>
    <w:p w:rsidR="00E41D06" w:rsidRPr="00E41D06" w:rsidRDefault="00E41D06" w:rsidP="00E41D06">
      <w:pPr>
        <w:pStyle w:val="ListParagraph"/>
        <w:numPr>
          <w:ilvl w:val="0"/>
          <w:numId w:val="1"/>
        </w:numPr>
        <w:rPr>
          <w:rFonts w:ascii="Comic Sans MS" w:hAnsi="Comic Sans MS"/>
          <w:color w:val="7030A0"/>
          <w:sz w:val="28"/>
        </w:rPr>
      </w:pPr>
      <w:r w:rsidRPr="00E41D06">
        <w:rPr>
          <w:rFonts w:ascii="Comic Sans MS" w:hAnsi="Comic Sans MS"/>
          <w:color w:val="7030A0"/>
          <w:sz w:val="28"/>
        </w:rPr>
        <w:t>Paper to record ideas</w:t>
      </w:r>
    </w:p>
    <w:p w:rsidR="00E41D06" w:rsidRPr="00E41D06" w:rsidRDefault="00E41D06" w:rsidP="00E41D06">
      <w:pPr>
        <w:pStyle w:val="ListParagraph"/>
        <w:numPr>
          <w:ilvl w:val="0"/>
          <w:numId w:val="1"/>
        </w:numPr>
        <w:rPr>
          <w:rFonts w:ascii="Comic Sans MS" w:hAnsi="Comic Sans MS"/>
          <w:color w:val="7030A0"/>
          <w:sz w:val="28"/>
        </w:rPr>
      </w:pPr>
      <w:r w:rsidRPr="00E41D06">
        <w:rPr>
          <w:rFonts w:ascii="Comic Sans MS" w:hAnsi="Comic Sans MS"/>
          <w:color w:val="7030A0"/>
          <w:sz w:val="28"/>
        </w:rPr>
        <w:t xml:space="preserve">Pens </w:t>
      </w:r>
    </w:p>
    <w:p w:rsidR="00E41D06" w:rsidRPr="00E41D06" w:rsidRDefault="00E41D06" w:rsidP="00E41D06">
      <w:pPr>
        <w:pStyle w:val="ListParagraph"/>
        <w:numPr>
          <w:ilvl w:val="0"/>
          <w:numId w:val="1"/>
        </w:numPr>
        <w:rPr>
          <w:rFonts w:ascii="Comic Sans MS" w:hAnsi="Comic Sans MS"/>
          <w:color w:val="7030A0"/>
          <w:sz w:val="28"/>
        </w:rPr>
      </w:pPr>
      <w:r w:rsidRPr="00E41D06">
        <w:rPr>
          <w:rFonts w:ascii="Comic Sans MS" w:hAnsi="Comic Sans MS"/>
          <w:color w:val="7030A0"/>
          <w:sz w:val="28"/>
        </w:rPr>
        <w:t>Things to decorate your jar with</w:t>
      </w:r>
      <w:r w:rsidRPr="00E41D06">
        <w:rPr>
          <w:noProof/>
          <w:lang w:eastAsia="en-GB"/>
        </w:rPr>
        <w:t xml:space="preserve"> </w:t>
      </w:r>
    </w:p>
    <w:p w:rsidR="00E41D06" w:rsidRDefault="00E41D06" w:rsidP="00E41D06">
      <w:pPr>
        <w:rPr>
          <w:rFonts w:ascii="Comic Sans MS" w:hAnsi="Comic Sans MS"/>
          <w:color w:val="00B0F0"/>
          <w:sz w:val="28"/>
        </w:rPr>
      </w:pPr>
    </w:p>
    <w:p w:rsidR="00E41D06" w:rsidRPr="00E41D06" w:rsidRDefault="00E41D06" w:rsidP="00E41D06">
      <w:pPr>
        <w:rPr>
          <w:rFonts w:ascii="Comic Sans MS" w:hAnsi="Comic Sans MS"/>
          <w:b/>
          <w:color w:val="00B0F0"/>
          <w:sz w:val="28"/>
        </w:rPr>
      </w:pPr>
      <w:r w:rsidRPr="00E41D06">
        <w:rPr>
          <w:rFonts w:ascii="Comic Sans MS" w:hAnsi="Comic Sans MS"/>
          <w:b/>
          <w:color w:val="00B0F0"/>
          <w:sz w:val="28"/>
        </w:rPr>
        <w:t>Instructions:</w:t>
      </w:r>
    </w:p>
    <w:p w:rsidR="00E41D06" w:rsidRDefault="00E41D06" w:rsidP="00E41D06">
      <w:pPr>
        <w:pStyle w:val="ListParagraph"/>
        <w:numPr>
          <w:ilvl w:val="0"/>
          <w:numId w:val="2"/>
        </w:numPr>
        <w:rPr>
          <w:rFonts w:ascii="Comic Sans MS" w:hAnsi="Comic Sans MS"/>
          <w:color w:val="00B0F0"/>
          <w:sz w:val="28"/>
        </w:rPr>
      </w:pPr>
      <w:r>
        <w:rPr>
          <w:rFonts w:ascii="Comic Sans MS" w:hAnsi="Comic Sans MS"/>
          <w:color w:val="00B0F0"/>
          <w:sz w:val="28"/>
        </w:rPr>
        <w:t>Begin by decorating your jar any way you like.</w:t>
      </w:r>
    </w:p>
    <w:p w:rsidR="00E41D06" w:rsidRDefault="00E41D06" w:rsidP="00E41D06">
      <w:pPr>
        <w:pStyle w:val="ListParagraph"/>
        <w:numPr>
          <w:ilvl w:val="0"/>
          <w:numId w:val="2"/>
        </w:numPr>
        <w:rPr>
          <w:rFonts w:ascii="Comic Sans MS" w:hAnsi="Comic Sans MS"/>
          <w:color w:val="00B0F0"/>
          <w:sz w:val="28"/>
        </w:rPr>
      </w:pPr>
      <w:r>
        <w:rPr>
          <w:rFonts w:ascii="Comic Sans MS" w:hAnsi="Comic Sans MS"/>
          <w:color w:val="00B0F0"/>
          <w:sz w:val="28"/>
        </w:rPr>
        <w:t>Write a label for your jar, this could be “Things to look forward to”.</w:t>
      </w:r>
    </w:p>
    <w:p w:rsidR="00E41D06" w:rsidRDefault="00E41D06" w:rsidP="00E41D06">
      <w:pPr>
        <w:pStyle w:val="ListParagraph"/>
        <w:numPr>
          <w:ilvl w:val="0"/>
          <w:numId w:val="2"/>
        </w:numPr>
        <w:rPr>
          <w:rFonts w:ascii="Comic Sans MS" w:hAnsi="Comic Sans MS"/>
          <w:color w:val="00B0F0"/>
          <w:sz w:val="28"/>
        </w:rPr>
      </w:pPr>
      <w:r>
        <w:rPr>
          <w:rFonts w:ascii="Comic Sans MS" w:hAnsi="Comic Sans MS"/>
          <w:color w:val="00B0F0"/>
          <w:sz w:val="28"/>
        </w:rPr>
        <w:t xml:space="preserve">Start writing some of the things that you are looking forward to. This might be seeing a family member that you haven’t seen for a while, going to the cinema or going on the swings at the park. </w:t>
      </w:r>
    </w:p>
    <w:p w:rsidR="00E41D06" w:rsidRPr="00E41D06" w:rsidRDefault="00E41D06" w:rsidP="00E41D06">
      <w:pPr>
        <w:ind w:left="360"/>
        <w:rPr>
          <w:rFonts w:ascii="Comic Sans MS" w:hAnsi="Comic Sans MS"/>
          <w:b/>
          <w:color w:val="00B0F0"/>
          <w:sz w:val="28"/>
        </w:rPr>
      </w:pPr>
      <w:bookmarkStart w:id="0" w:name="_GoBack"/>
      <w:bookmarkEnd w:id="0"/>
    </w:p>
    <w:sectPr w:rsidR="00E41D06" w:rsidRPr="00E41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76665"/>
    <w:multiLevelType w:val="hybridMultilevel"/>
    <w:tmpl w:val="1C683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2D599F"/>
    <w:multiLevelType w:val="hybridMultilevel"/>
    <w:tmpl w:val="B564765E"/>
    <w:lvl w:ilvl="0" w:tplc="9D3C88E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06"/>
    <w:rsid w:val="00967666"/>
    <w:rsid w:val="00E41D06"/>
    <w:rsid w:val="00FF3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A7C9"/>
  <w15:chartTrackingRefBased/>
  <w15:docId w15:val="{2682EBEC-7353-4187-80AA-BBACFDD4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Kenyon</dc:creator>
  <cp:keywords/>
  <dc:description/>
  <cp:lastModifiedBy>Ella Kenyon</cp:lastModifiedBy>
  <cp:revision>1</cp:revision>
  <cp:lastPrinted>2020-06-02T10:42:00Z</cp:lastPrinted>
  <dcterms:created xsi:type="dcterms:W3CDTF">2020-06-02T10:32:00Z</dcterms:created>
  <dcterms:modified xsi:type="dcterms:W3CDTF">2020-06-02T10:43:00Z</dcterms:modified>
</cp:coreProperties>
</file>