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Default="0055312E" w:rsidP="0055312E">
      <w:pPr>
        <w:jc w:val="center"/>
        <w:rPr>
          <w:rFonts w:ascii="Comic Sans MS" w:hAnsi="Comic Sans MS"/>
          <w:b/>
          <w:color w:val="7030A0"/>
          <w:sz w:val="24"/>
          <w:lang w:val="en-US"/>
        </w:rPr>
      </w:pPr>
      <w:r>
        <w:rPr>
          <w:rFonts w:ascii="Comic Sans MS" w:hAnsi="Comic Sans MS"/>
          <w:b/>
          <w:noProof/>
          <w:color w:val="7030A0"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6DAF01CF" wp14:editId="6DE55E34">
            <wp:simplePos x="0" y="0"/>
            <wp:positionH relativeFrom="column">
              <wp:posOffset>1171575</wp:posOffset>
            </wp:positionH>
            <wp:positionV relativeFrom="paragraph">
              <wp:posOffset>-247650</wp:posOffset>
            </wp:positionV>
            <wp:extent cx="838200" cy="562104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7030A0"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165B654" wp14:editId="26108DE8">
            <wp:simplePos x="0" y="0"/>
            <wp:positionH relativeFrom="column">
              <wp:posOffset>3724276</wp:posOffset>
            </wp:positionH>
            <wp:positionV relativeFrom="paragraph">
              <wp:posOffset>-263288</wp:posOffset>
            </wp:positionV>
            <wp:extent cx="838200" cy="56210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57" cy="56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12E">
        <w:rPr>
          <w:rFonts w:ascii="Comic Sans MS" w:hAnsi="Comic Sans MS"/>
          <w:b/>
          <w:color w:val="7030A0"/>
          <w:sz w:val="24"/>
          <w:lang w:val="en-US"/>
        </w:rPr>
        <w:t>Song of the Week</w:t>
      </w:r>
    </w:p>
    <w:p w:rsidR="0055312E" w:rsidRDefault="0055312E" w:rsidP="0055312E">
      <w:pPr>
        <w:jc w:val="center"/>
        <w:rPr>
          <w:rFonts w:ascii="Comic Sans MS" w:hAnsi="Comic Sans MS"/>
          <w:color w:val="7030A0"/>
          <w:lang w:val="en-US"/>
        </w:rPr>
      </w:pPr>
      <w:r w:rsidRPr="0055312E">
        <w:rPr>
          <w:rFonts w:ascii="Comic Sans MS" w:hAnsi="Comic Sans MS"/>
          <w:color w:val="7030A0"/>
          <w:lang w:val="en-US"/>
        </w:rPr>
        <w:t>Week commencing 20</w:t>
      </w:r>
      <w:r w:rsidRPr="0055312E">
        <w:rPr>
          <w:rFonts w:ascii="Comic Sans MS" w:hAnsi="Comic Sans MS"/>
          <w:color w:val="7030A0"/>
          <w:vertAlign w:val="superscript"/>
          <w:lang w:val="en-US"/>
        </w:rPr>
        <w:t>th</w:t>
      </w:r>
      <w:r w:rsidRPr="0055312E">
        <w:rPr>
          <w:rFonts w:ascii="Comic Sans MS" w:hAnsi="Comic Sans MS"/>
          <w:color w:val="7030A0"/>
          <w:lang w:val="en-US"/>
        </w:rPr>
        <w:t xml:space="preserve"> April</w:t>
      </w:r>
    </w:p>
    <w:p w:rsidR="0055312E" w:rsidRDefault="0055312E" w:rsidP="0055312E">
      <w:pPr>
        <w:jc w:val="center"/>
        <w:rPr>
          <w:rFonts w:ascii="Comic Sans MS" w:hAnsi="Comic Sans MS"/>
          <w:color w:val="7030A0"/>
          <w:lang w:val="en-US"/>
        </w:rPr>
      </w:pPr>
    </w:p>
    <w:p w:rsidR="00B649C6" w:rsidRDefault="0055312E" w:rsidP="0055312E">
      <w:pPr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>This week’s Song of the Week is “Fireflies” by Owl City.</w:t>
      </w:r>
    </w:p>
    <w:p w:rsidR="0055312E" w:rsidRDefault="00B649C6" w:rsidP="0055312E">
      <w:pPr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>I hope you like the song and I think you might enjoy the music video too. I have attached the link below.</w:t>
      </w:r>
      <w:r w:rsidR="0055312E">
        <w:rPr>
          <w:rFonts w:ascii="Comic Sans MS" w:hAnsi="Comic Sans MS"/>
          <w:color w:val="7030A0"/>
          <w:lang w:val="en-US"/>
        </w:rPr>
        <w:t xml:space="preserve"> </w:t>
      </w:r>
      <w:r w:rsidR="0055312E" w:rsidRPr="0055312E">
        <w:rPr>
          <w:rFonts w:ascii="Comic Sans MS" w:hAnsi="Comic Sans MS"/>
          <w:color w:val="7030A0"/>
          <w:lang w:val="en-US"/>
        </w:rPr>
        <w:sym w:font="Wingdings" w:char="F04A"/>
      </w:r>
      <w:r w:rsidR="0055312E">
        <w:rPr>
          <w:rFonts w:ascii="Comic Sans MS" w:hAnsi="Comic Sans MS"/>
          <w:color w:val="7030A0"/>
          <w:lang w:val="en-US"/>
        </w:rPr>
        <w:t xml:space="preserve"> </w:t>
      </w:r>
    </w:p>
    <w:p w:rsidR="0055312E" w:rsidRDefault="0055312E" w:rsidP="0055312E">
      <w:pPr>
        <w:rPr>
          <w:rFonts w:ascii="Comic Sans MS" w:hAnsi="Comic Sans MS"/>
          <w:color w:val="7030A0"/>
          <w:lang w:val="en-US"/>
        </w:rPr>
      </w:pPr>
      <w:hyperlink r:id="rId5" w:history="1">
        <w:r w:rsidRPr="00683ABB">
          <w:rPr>
            <w:rStyle w:val="Hyperlink"/>
            <w:rFonts w:ascii="Comic Sans MS" w:hAnsi="Comic Sans MS"/>
            <w:lang w:val="en-US"/>
          </w:rPr>
          <w:t>https://www.youtube.com/watch?v=psuRGfAaju4</w:t>
        </w:r>
      </w:hyperlink>
      <w:r>
        <w:rPr>
          <w:rFonts w:ascii="Comic Sans MS" w:hAnsi="Comic Sans MS"/>
          <w:color w:val="7030A0"/>
          <w:lang w:val="en-US"/>
        </w:rPr>
        <w:t xml:space="preserve"> </w:t>
      </w:r>
    </w:p>
    <w:p w:rsidR="00B649C6" w:rsidRDefault="00B649C6" w:rsidP="0055312E">
      <w:pPr>
        <w:rPr>
          <w:rFonts w:ascii="Comic Sans MS" w:hAnsi="Comic Sans MS"/>
          <w:color w:val="7030A0"/>
          <w:lang w:val="en-US"/>
        </w:rPr>
      </w:pPr>
    </w:p>
    <w:p w:rsidR="00B649C6" w:rsidRDefault="00B649C6" w:rsidP="00B649C6">
      <w:pPr>
        <w:jc w:val="center"/>
        <w:rPr>
          <w:rFonts w:ascii="Comic Sans MS" w:hAnsi="Comic Sans MS"/>
          <w:b/>
          <w:color w:val="7030A0"/>
          <w:sz w:val="24"/>
          <w:lang w:val="en-US"/>
        </w:rPr>
      </w:pPr>
    </w:p>
    <w:p w:rsidR="00B649C6" w:rsidRDefault="00B649C6" w:rsidP="00B649C6">
      <w:pPr>
        <w:jc w:val="center"/>
        <w:rPr>
          <w:rFonts w:ascii="Comic Sans MS" w:hAnsi="Comic Sans MS"/>
          <w:b/>
          <w:color w:val="7030A0"/>
          <w:sz w:val="24"/>
          <w:lang w:val="en-US"/>
        </w:rPr>
      </w:pPr>
    </w:p>
    <w:p w:rsidR="00344B34" w:rsidRDefault="00B649C6" w:rsidP="00B649C6">
      <w:pPr>
        <w:jc w:val="center"/>
        <w:rPr>
          <w:rFonts w:ascii="Comic Sans MS" w:hAnsi="Comic Sans MS"/>
          <w:b/>
          <w:color w:val="7030A0"/>
          <w:sz w:val="24"/>
          <w:lang w:val="en-US"/>
        </w:rPr>
      </w:pPr>
      <w:r>
        <w:rPr>
          <w:rFonts w:ascii="Comic Sans MS" w:hAnsi="Comic Sans MS"/>
          <w:b/>
          <w:noProof/>
          <w:color w:val="7030A0"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65EFE2FC" wp14:editId="3EE3D2E3">
            <wp:simplePos x="0" y="0"/>
            <wp:positionH relativeFrom="column">
              <wp:posOffset>1171575</wp:posOffset>
            </wp:positionH>
            <wp:positionV relativeFrom="paragraph">
              <wp:posOffset>-247650</wp:posOffset>
            </wp:positionV>
            <wp:extent cx="838200" cy="562104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7030A0"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451E132D" wp14:editId="2DD26E7B">
            <wp:simplePos x="0" y="0"/>
            <wp:positionH relativeFrom="column">
              <wp:posOffset>3724276</wp:posOffset>
            </wp:positionH>
            <wp:positionV relativeFrom="paragraph">
              <wp:posOffset>-263288</wp:posOffset>
            </wp:positionV>
            <wp:extent cx="838200" cy="562104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57" cy="56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B34">
        <w:rPr>
          <w:rFonts w:ascii="Comic Sans MS" w:hAnsi="Comic Sans MS"/>
          <w:b/>
          <w:color w:val="7030A0"/>
          <w:sz w:val="24"/>
          <w:lang w:val="en-US"/>
        </w:rPr>
        <w:t>Saint George’s Day</w:t>
      </w:r>
    </w:p>
    <w:p w:rsidR="00B649C6" w:rsidRDefault="00B649C6" w:rsidP="00B649C6">
      <w:pPr>
        <w:jc w:val="center"/>
        <w:rPr>
          <w:rFonts w:ascii="Comic Sans MS" w:hAnsi="Comic Sans MS"/>
          <w:color w:val="7030A0"/>
          <w:lang w:val="en-US"/>
        </w:rPr>
      </w:pPr>
      <w:r w:rsidRPr="0055312E">
        <w:rPr>
          <w:rFonts w:ascii="Comic Sans MS" w:hAnsi="Comic Sans MS"/>
          <w:color w:val="7030A0"/>
          <w:lang w:val="en-US"/>
        </w:rPr>
        <w:t>Week commencing 20</w:t>
      </w:r>
      <w:r w:rsidRPr="0055312E">
        <w:rPr>
          <w:rFonts w:ascii="Comic Sans MS" w:hAnsi="Comic Sans MS"/>
          <w:color w:val="7030A0"/>
          <w:vertAlign w:val="superscript"/>
          <w:lang w:val="en-US"/>
        </w:rPr>
        <w:t>th</w:t>
      </w:r>
      <w:r w:rsidRPr="0055312E">
        <w:rPr>
          <w:rFonts w:ascii="Comic Sans MS" w:hAnsi="Comic Sans MS"/>
          <w:color w:val="7030A0"/>
          <w:lang w:val="en-US"/>
        </w:rPr>
        <w:t xml:space="preserve"> April</w:t>
      </w:r>
    </w:p>
    <w:p w:rsidR="00B649C6" w:rsidRDefault="00344B34" w:rsidP="0055312E">
      <w:pPr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>Today (Thursday 23</w:t>
      </w:r>
      <w:r w:rsidRPr="00344B34">
        <w:rPr>
          <w:rFonts w:ascii="Comic Sans MS" w:hAnsi="Comic Sans MS"/>
          <w:color w:val="7030A0"/>
          <w:vertAlign w:val="superscript"/>
          <w:lang w:val="en-US"/>
        </w:rPr>
        <w:t>rd</w:t>
      </w:r>
      <w:r>
        <w:rPr>
          <w:rFonts w:ascii="Comic Sans MS" w:hAnsi="Comic Sans MS"/>
          <w:color w:val="7030A0"/>
          <w:lang w:val="en-US"/>
        </w:rPr>
        <w:t xml:space="preserve"> April) is Saint George’s Day. Saint George is the Patron Saint of England.</w:t>
      </w:r>
    </w:p>
    <w:p w:rsidR="00344B34" w:rsidRDefault="00344B34" w:rsidP="0055312E">
      <w:pPr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>Here is a quick PowerPoint explaining a little more about Saint George’s Day:</w:t>
      </w:r>
    </w:p>
    <w:p w:rsidR="00344B34" w:rsidRDefault="00344B34" w:rsidP="0055312E">
      <w:pPr>
        <w:rPr>
          <w:rFonts w:ascii="Comic Sans MS" w:hAnsi="Comic Sans MS"/>
          <w:color w:val="7030A0"/>
          <w:lang w:val="en-US"/>
        </w:rPr>
      </w:pPr>
      <w:hyperlink r:id="rId6" w:history="1">
        <w:r w:rsidRPr="00344B34">
          <w:rPr>
            <w:rStyle w:val="Hyperlink"/>
            <w:rFonts w:ascii="Comic Sans MS" w:hAnsi="Comic Sans MS"/>
            <w:lang w:val="en-US"/>
          </w:rPr>
          <w:t>Saint George's Day PowerPoint</w:t>
        </w:r>
      </w:hyperlink>
    </w:p>
    <w:p w:rsidR="00B03333" w:rsidRDefault="00B03333" w:rsidP="0055312E">
      <w:pPr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>If you are interested, why not research more facts about Saint George or Saint George’s Day?</w:t>
      </w:r>
      <w:bookmarkStart w:id="0" w:name="_GoBack"/>
      <w:bookmarkEnd w:id="0"/>
    </w:p>
    <w:p w:rsidR="00344B34" w:rsidRPr="0055312E" w:rsidRDefault="00344B34" w:rsidP="0055312E">
      <w:pPr>
        <w:rPr>
          <w:rFonts w:ascii="Comic Sans MS" w:hAnsi="Comic Sans MS"/>
          <w:color w:val="7030A0"/>
          <w:lang w:val="en-US"/>
        </w:rPr>
      </w:pPr>
    </w:p>
    <w:sectPr w:rsidR="00344B34" w:rsidRPr="00553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2E"/>
    <w:rsid w:val="00344B34"/>
    <w:rsid w:val="0055312E"/>
    <w:rsid w:val="00967666"/>
    <w:rsid w:val="00B03333"/>
    <w:rsid w:val="00B649C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3F4A77"/>
  <w15:chartTrackingRefBased/>
  <w15:docId w15:val="{C2042B0F-0FC7-4D71-AE0B-54ECDB89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1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Emmaville\Northern%20Ireland\2019-2020\Home%20Learning\Activity%20Ideas\Information%20Station\St%20George's%20Day.ppt" TargetMode="External"/><Relationship Id="rId5" Type="http://schemas.openxmlformats.org/officeDocument/2006/relationships/hyperlink" Target="https://www.youtube.com/watch?v=psuRGfAaju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2020-04-16T12:45:00Z</dcterms:created>
  <dcterms:modified xsi:type="dcterms:W3CDTF">2020-04-16T13:40:00Z</dcterms:modified>
</cp:coreProperties>
</file>