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E6" w:rsidRDefault="00294BE6" w:rsidP="00294BE6"/>
    <w:p w:rsidR="00294BE6" w:rsidRDefault="00294BE6" w:rsidP="00294BE6">
      <w:r>
        <w:rPr>
          <w:noProof/>
        </w:rPr>
        <w:drawing>
          <wp:anchor distT="0" distB="0" distL="114300" distR="114300" simplePos="0" relativeHeight="251659264" behindDoc="0" locked="0" layoutInCell="1" allowOverlap="1" wp14:anchorId="1122A3D2" wp14:editId="78F362FD">
            <wp:simplePos x="0" y="0"/>
            <wp:positionH relativeFrom="margin">
              <wp:posOffset>-325120</wp:posOffset>
            </wp:positionH>
            <wp:positionV relativeFrom="paragraph">
              <wp:posOffset>-322678</wp:posOffset>
            </wp:positionV>
            <wp:extent cx="6372664" cy="8177729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664" cy="817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/>
    <w:p w:rsidR="00294BE6" w:rsidRDefault="00294BE6" w:rsidP="00294BE6">
      <w:r>
        <w:t xml:space="preserve">Factors and multiples </w:t>
      </w:r>
    </w:p>
    <w:p w:rsidR="00294BE6" w:rsidRDefault="00294BE6" w:rsidP="00294BE6">
      <w:hyperlink r:id="rId5" w:history="1">
        <w:r>
          <w:rPr>
            <w:rStyle w:val="Hyperlink"/>
          </w:rPr>
          <w:t>https://nrich.maths.org/factorsandmultiples</w:t>
        </w:r>
      </w:hyperlink>
    </w:p>
    <w:p w:rsidR="00294BE6" w:rsidRDefault="00294BE6">
      <w:bookmarkStart w:id="0" w:name="_GoBack"/>
      <w:bookmarkEnd w:id="0"/>
    </w:p>
    <w:sectPr w:rsidR="0029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E6"/>
    <w:rsid w:val="002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6CBEC-2F6D-43EE-933C-AEE6398B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factorsandmultipl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2020-06-12T10:11:00Z</dcterms:created>
  <dcterms:modified xsi:type="dcterms:W3CDTF">2020-06-12T10:14:00Z</dcterms:modified>
</cp:coreProperties>
</file>